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default"/>
          <w:b/>
          <w:sz w:val="44"/>
          <w:szCs w:val="44"/>
        </w:rPr>
      </w:pPr>
      <w:bookmarkStart w:id="0" w:name="_Toc2962"/>
      <w:bookmarkStart w:id="1" w:name="_Toc27088"/>
      <w:bookmarkStart w:id="2" w:name="_Toc18345"/>
      <w:bookmarkStart w:id="3" w:name="_Toc16757"/>
      <w:bookmarkStart w:id="4" w:name="_Toc4873"/>
      <w:bookmarkStart w:id="25" w:name="_GoBack"/>
      <w:r>
        <w:rPr>
          <w:rFonts w:hint="default"/>
          <w:b/>
          <w:sz w:val="32"/>
          <w:szCs w:val="32"/>
        </w:rPr>
        <w:t>药学院教学督导工作职责</w:t>
      </w:r>
      <w:r>
        <w:rPr>
          <w:b/>
          <w:sz w:val="32"/>
          <w:szCs w:val="32"/>
        </w:rPr>
        <w:t>和工作制度</w:t>
      </w:r>
      <w:bookmarkEnd w:id="0"/>
      <w:bookmarkEnd w:id="1"/>
      <w:bookmarkEnd w:id="2"/>
      <w:bookmarkEnd w:id="3"/>
      <w:bookmarkEnd w:id="4"/>
    </w:p>
    <w:bookmarkEnd w:id="25"/>
    <w:p>
      <w:pPr>
        <w:spacing w:line="360" w:lineRule="auto"/>
        <w:jc w:val="center"/>
        <w:outlineLvl w:val="0"/>
        <w:rPr>
          <w:rFonts w:hint="default"/>
          <w:b/>
          <w:sz w:val="28"/>
          <w:szCs w:val="28"/>
        </w:rPr>
      </w:pPr>
      <w:bookmarkStart w:id="5" w:name="_Toc30577"/>
      <w:bookmarkStart w:id="6" w:name="_Toc13499"/>
      <w:bookmarkStart w:id="7" w:name="_Toc3052"/>
      <w:bookmarkStart w:id="8" w:name="_Toc18371"/>
      <w:r>
        <w:rPr>
          <w:rFonts w:hint="default"/>
          <w:b/>
          <w:sz w:val="28"/>
          <w:szCs w:val="28"/>
        </w:rPr>
        <w:t>第一章  总  则</w:t>
      </w:r>
      <w:bookmarkEnd w:id="5"/>
      <w:bookmarkEnd w:id="6"/>
      <w:bookmarkEnd w:id="7"/>
      <w:bookmarkEnd w:id="8"/>
    </w:p>
    <w:p>
      <w:pPr>
        <w:spacing w:line="360" w:lineRule="auto"/>
        <w:ind w:firstLine="64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第一条  工作宗旨 学院是学校教学工作的基层单位。根据基层教学督导工作具有全面性、专业性、服务性的特点，学院教学督导工作应奉行“全面、深入的原则”和“督促引导，服务至上”的理念，促进教学，服务教师。</w:t>
      </w:r>
    </w:p>
    <w:p>
      <w:pPr>
        <w:spacing w:line="360" w:lineRule="auto"/>
        <w:ind w:firstLine="64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第二条 工作定位 药学院督导组是受学院教学院长直接领导的专家咨询性组织，是学院教学质量管理系统中一个不具有行政管理职能的监督机构，负责督促、指导本科教学的教学过程和教学管理，对保证和提高本科教学质量负有重要的监督、指导和决策咨询职责。</w:t>
      </w:r>
    </w:p>
    <w:p>
      <w:pPr>
        <w:spacing w:line="360" w:lineRule="auto"/>
        <w:ind w:firstLine="64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第三条  工作性质 教学督导是高等学校依法治教的重要内容，是对教学工作实施监督与指导的一项重要制度，也是完善高等学校内部质量监控体系，建立保证教学质量长效机制、实行科学管理的重要途径。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  <w:bookmarkStart w:id="9" w:name="_Toc27998"/>
      <w:bookmarkStart w:id="10" w:name="_Toc11268"/>
      <w:bookmarkStart w:id="11" w:name="_Toc32239"/>
      <w:bookmarkStart w:id="12" w:name="_Toc25012"/>
      <w:r>
        <w:rPr>
          <w:rFonts w:ascii="宋体" w:hAnsi="宋体" w:cs="宋体"/>
          <w:b/>
          <w:sz w:val="28"/>
          <w:szCs w:val="28"/>
        </w:rPr>
        <w:t>第二章  队伍建设</w:t>
      </w:r>
      <w:bookmarkEnd w:id="9"/>
      <w:bookmarkEnd w:id="10"/>
      <w:bookmarkEnd w:id="11"/>
      <w:bookmarkEnd w:id="12"/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第四条  督导组组成 督导组由3—5人组成，设组长1人。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第五条  基本条件 热爱药学教育事业，有奉献精神；具有副高以上职称，有10年以上从事教学工作或教学管理工作的经历，有教学和教学管理经验；实事求是、坚持原则、作风正派、办事公道；熟悉学校有关教学工作规章制度，有较高政策水平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第六条  人员结构 督导组成员实行专兼职人员结合。专职人员一般由离退休的教学或管理经验丰富、学术造诣深的老专家担任；兼职人员由身处教学第一线，了解学院教学情况，而且熟悉学科新进展的教学人员担任。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成员可由在职教师（教授或副教授）或退休教师（本院专业退休的身体健康、热心督导、办事公道、富有教学经验的教授或副教授）、学院领导、教研室主任等组成。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第七条  聘任与期限 由学院聘任，颁发聘书。每届聘任期一般为两年，可以续聘。如有教学督导专家长期不参加督导工作、缺席会议，或因健康原因不能继续工作，或工作中有不公正行为，可经学院办公会议讨论，中止其聘任。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第八条  培训 应采取多种形式让督导人员接受教学规章制度、教学督导、教育评价等方面的学习和培训。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  <w:bookmarkStart w:id="13" w:name="_Toc15943"/>
      <w:bookmarkStart w:id="14" w:name="_Toc2580"/>
      <w:bookmarkStart w:id="15" w:name="_Toc1016"/>
      <w:bookmarkStart w:id="16" w:name="_Toc4002"/>
      <w:r>
        <w:rPr>
          <w:rFonts w:ascii="宋体" w:hAnsi="宋体" w:cs="宋体"/>
          <w:b/>
          <w:sz w:val="28"/>
          <w:szCs w:val="28"/>
        </w:rPr>
        <w:t>第三章  督导作用</w:t>
      </w:r>
      <w:bookmarkEnd w:id="13"/>
      <w:bookmarkEnd w:id="14"/>
      <w:bookmarkEnd w:id="15"/>
      <w:bookmarkEnd w:id="16"/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第九条  督导作用 教学督导应发挥五种功能：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一、督促功能：通过听课、专项检查、评估等手段督促教师认真对待教学各环节。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二、指导功能：针对督导过程所发现的教师教学中的问题，采取多种形式对教师进行及时的具体指导和帮助，提升教师的教学水平。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三、参谋功能：督导组根据收集的信息和发现的教和学的问题，经过分析，向学院领导和教学管理部门及时建言献策，并参与重要教学改革和教学建设的咨询。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四、检查和评估功能：配合学院的工作计划，在学院授权下，对教学工作进行专项检查、评估，也可以就教学督导组认为重要的问题，经学院同意后，组织检查、评估。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五、信息收集和反馈功能：督导组通过督导的各种形式对收集到的各种信息，经过分析整理，以填写信息反馈表、汇报、调研报告、简报等方式反馈给学院领导和学系及相关教师。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  <w:bookmarkStart w:id="17" w:name="_Toc20353"/>
      <w:bookmarkStart w:id="18" w:name="_Toc20028"/>
      <w:bookmarkStart w:id="19" w:name="_Toc6149"/>
      <w:bookmarkStart w:id="20" w:name="_Toc10267"/>
      <w:r>
        <w:rPr>
          <w:rFonts w:ascii="宋体" w:hAnsi="宋体" w:cs="宋体"/>
          <w:b/>
          <w:sz w:val="28"/>
          <w:szCs w:val="28"/>
        </w:rPr>
        <w:t>第四章  工作制度</w:t>
      </w:r>
      <w:bookmarkEnd w:id="17"/>
      <w:bookmarkEnd w:id="18"/>
      <w:bookmarkEnd w:id="19"/>
      <w:bookmarkEnd w:id="20"/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第十条 学院教学督导组的工作制度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一、工作计划制度：为保证学院督导工作有计划地进行，学院教学督导组必须配合学院教学工作计划，在每学期开学第二周制定学期教学督导工作计划，并落实到督导人员，保证计划的如期完成。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二、听课制度：听课是督导工作的基本环节。建立督导人员至少一学期听三次课的听课制度，认真做好记录，并与授课教师交换意见。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三、专题调研制度：根据学院每学期的工作安排和学院教学督导工作的实际情况，教学督导组每学期开展1－2项专题调研，并向学院提交专题调研报告。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四、督导组会议制度：学院教学督导组定期召开工作会议，汇集听课情况，沟通督导工作开展情况，研究督导工作中出现的问题。会议一般由教学督导组组长主持，根据工作需要可以邀请学院领导和学院教务科负责人参加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五、督导工作总结制度：学期结束，在督导成员个人填写“督导工作总结表”的基础上，进行督导组工作总结，并将听课意见、专项调研或专项督导的总结反馈给学院，在此基础上做好督导工作资料的归档工作。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  <w:bookmarkStart w:id="21" w:name="_Toc27758"/>
      <w:bookmarkStart w:id="22" w:name="_Toc18764"/>
      <w:bookmarkStart w:id="23" w:name="_Toc11927"/>
      <w:bookmarkStart w:id="24" w:name="_Toc12721"/>
      <w:r>
        <w:rPr>
          <w:rFonts w:ascii="宋体" w:hAnsi="宋体" w:cs="宋体"/>
          <w:b/>
          <w:sz w:val="28"/>
          <w:szCs w:val="28"/>
        </w:rPr>
        <w:t>第五章  权利与义务</w:t>
      </w:r>
      <w:bookmarkEnd w:id="21"/>
      <w:bookmarkEnd w:id="22"/>
      <w:bookmarkEnd w:id="23"/>
      <w:bookmarkEnd w:id="24"/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第十一条  督导组的权利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一、有权参加或列席学院的教学有关工作会，了解学院教学相关的政策、规定和措施以及教学有关情况。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二、学院应提供教学督导工作所需要的条件，并要求各学系配合工作。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三、有权对课堂教学、实验和实习等各种教学活动进行督导，并根据一定程序调阅学院、学系和教师的各种教学文件、资料，监督学院落实和执行学校有关教学管理的规定和措施。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四、有权进行教学巡视，开展随机性听课，对教师的教学情况和学生的学习状态进行评价，并对教师和学生在教学中存在的问题提出改进建议和进行批评教育。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五、有权在学院内开展各种教学调研活动，并可按程序组织教师和学生召开座谈会，了解相关情况。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六、有维护正常教学秩序的权利。有权对影响教师教学、学生学习、成长的不良因素直接向各级领导反映的权利。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第十二条  督导组的义务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一、督导组在药学院教学院长领导下开展工作，遵循党和国家的教育方针、政策，按照学校的办学指导思想，服从学院总体工作安排，完成学院交办的各项工作任务，认真履行工作职责。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二、坚持原则，实事求是，认真开展教学检查、教学评价等各项工作，保证工作的公平、公正和客观。</w:t>
      </w:r>
    </w:p>
    <w:p>
      <w:pPr>
        <w:spacing w:line="360" w:lineRule="auto"/>
        <w:ind w:firstLine="64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三、根据学院的工作要求，对不宜公开或暂时不能公开的信息予以保密。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四、未经学院领导或督导组同意，督导成员不得在不适当场合对第三者发表评价教师、学生和有关教学情况的言论。</w:t>
      </w:r>
    </w:p>
    <w:p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重庆医科大学药学院   </w:t>
      </w:r>
    </w:p>
    <w:p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2021年11月5日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mQ0OTkyOWQ3NjNmYzNiOWI0NThiY2NkMjZlMDYifQ=="/>
  </w:docVars>
  <w:rsids>
    <w:rsidRoot w:val="19BF66C7"/>
    <w:rsid w:val="19BF66C7"/>
    <w:rsid w:val="594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2023-07-14T00:57:00Z</dcterms:created>
  <dc:creator>Administrator</dc:creator>
  <cp:lastModifiedBy>Administrator</cp:lastModifiedBy>
  <dcterms:modified xsi:type="dcterms:W3CDTF">2023-07-14T00:59:16Z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BF9A287754814C7BB08A731AEBDA29AB_13</vt:lpwstr>
  </property>
</Properties>
</file>